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43" w:rsidRDefault="00F06843" w:rsidP="00F06843">
      <w:pPr>
        <w:pStyle w:val="a3"/>
        <w:shd w:val="clear" w:color="auto" w:fill="FFFFFF"/>
        <w:spacing w:before="0" w:after="0"/>
        <w:jc w:val="right"/>
        <w:rPr>
          <w:rFonts w:ascii="Tahoma" w:hAnsi="Tahoma" w:cs="Tahoma"/>
          <w:color w:val="000000"/>
          <w:sz w:val="15"/>
          <w:szCs w:val="15"/>
          <w:lang w:val="pl-PL"/>
        </w:rPr>
      </w:pPr>
      <w:r>
        <w:rPr>
          <w:rFonts w:ascii="Tahoma" w:hAnsi="Tahoma" w:cs="Tahoma"/>
          <w:color w:val="000000"/>
          <w:sz w:val="15"/>
          <w:szCs w:val="15"/>
          <w:lang w:val="pl-PL"/>
        </w:rPr>
        <w:t>Утверждено протоколом заседания</w:t>
      </w:r>
      <w:r>
        <w:rPr>
          <w:rFonts w:ascii="Tahoma" w:hAnsi="Tahoma" w:cs="Tahoma"/>
          <w:color w:val="000000"/>
          <w:sz w:val="15"/>
          <w:szCs w:val="15"/>
          <w:lang w:val="pl-PL"/>
        </w:rPr>
        <w:br/>
        <w:t>совета организаторов конкурса</w:t>
      </w:r>
      <w:r>
        <w:rPr>
          <w:rFonts w:ascii="Tahoma" w:hAnsi="Tahoma" w:cs="Tahoma"/>
          <w:color w:val="000000"/>
          <w:sz w:val="15"/>
          <w:szCs w:val="15"/>
          <w:lang w:val="pl-PL"/>
        </w:rPr>
        <w:br/>
        <w:t>№ 4 от 15 августа 2011 года</w:t>
      </w:r>
    </w:p>
    <w:p w:rsidR="00F06843" w:rsidRDefault="00F06843" w:rsidP="00F06843">
      <w:pPr>
        <w:pStyle w:val="a3"/>
        <w:shd w:val="clear" w:color="auto" w:fill="FFFFFF"/>
        <w:spacing w:before="0" w:after="0"/>
        <w:jc w:val="right"/>
        <w:rPr>
          <w:rFonts w:ascii="Tahoma" w:hAnsi="Tahoma" w:cs="Tahoma"/>
          <w:color w:val="000000"/>
          <w:sz w:val="15"/>
          <w:szCs w:val="15"/>
          <w:lang w:val="pl-PL"/>
        </w:rPr>
      </w:pPr>
      <w:r>
        <w:rPr>
          <w:rFonts w:ascii="Tahoma" w:hAnsi="Tahoma" w:cs="Tahoma"/>
          <w:color w:val="000000"/>
          <w:sz w:val="15"/>
          <w:szCs w:val="15"/>
          <w:lang w:val="pl-PL"/>
        </w:rPr>
        <w:t> </w:t>
      </w:r>
    </w:p>
    <w:p w:rsidR="00F06843" w:rsidRDefault="00F06843" w:rsidP="00F06843">
      <w:pPr>
        <w:pStyle w:val="a3"/>
        <w:shd w:val="clear" w:color="auto" w:fill="FFFFFF"/>
        <w:spacing w:before="0" w:after="0"/>
        <w:jc w:val="center"/>
        <w:rPr>
          <w:rFonts w:ascii="Tahoma" w:hAnsi="Tahoma" w:cs="Tahoma"/>
          <w:color w:val="000000"/>
          <w:sz w:val="15"/>
          <w:szCs w:val="15"/>
          <w:lang w:val="pl-PL"/>
        </w:rPr>
      </w:pPr>
      <w:r>
        <w:rPr>
          <w:rFonts w:ascii="Tahoma" w:hAnsi="Tahoma" w:cs="Tahoma"/>
          <w:b/>
          <w:bCs/>
          <w:color w:val="000000"/>
          <w:sz w:val="15"/>
          <w:szCs w:val="15"/>
          <w:lang w:val="pl-PL"/>
        </w:rPr>
        <w:t>ПОЛОЖЕНИЕ ОБ ОРГАНИЗАЦИОННОМ КОМИТЕТЕ ЕЖЕГОДНОЙ ОБЩЕСТВЕННОЙ ПРЕМИИ «РЕГИОНЫ-УСТОЙЧИВОЕ РАЗВИТИЕ»</w:t>
      </w:r>
    </w:p>
    <w:p w:rsidR="00F06843" w:rsidRDefault="00F06843" w:rsidP="00F06843">
      <w:pPr>
        <w:pStyle w:val="a3"/>
        <w:shd w:val="clear" w:color="auto" w:fill="FFFFFF"/>
        <w:spacing w:before="0" w:after="0"/>
        <w:jc w:val="right"/>
        <w:rPr>
          <w:rFonts w:ascii="Tahoma" w:hAnsi="Tahoma" w:cs="Tahoma"/>
          <w:color w:val="000000"/>
          <w:sz w:val="15"/>
          <w:szCs w:val="15"/>
          <w:lang w:val="pl-PL"/>
        </w:rPr>
      </w:pPr>
    </w:p>
    <w:p w:rsidR="00F06843" w:rsidRDefault="00F06843" w:rsidP="00F06843">
      <w:pPr>
        <w:pStyle w:val="a3"/>
        <w:shd w:val="clear" w:color="auto" w:fill="FFFFFF"/>
        <w:spacing w:before="0" w:after="0"/>
        <w:jc w:val="both"/>
        <w:rPr>
          <w:rFonts w:ascii="Tahoma" w:hAnsi="Tahoma" w:cs="Tahoma"/>
          <w:color w:val="000000"/>
          <w:sz w:val="15"/>
          <w:szCs w:val="15"/>
          <w:lang w:val="pl-PL"/>
        </w:rPr>
      </w:pPr>
      <w:r>
        <w:rPr>
          <w:rFonts w:ascii="Tahoma" w:hAnsi="Tahoma" w:cs="Tahoma"/>
          <w:color w:val="000000"/>
          <w:sz w:val="15"/>
          <w:szCs w:val="15"/>
          <w:lang w:val="pl-PL"/>
        </w:rPr>
        <w:t>Настоящее Положение определяет порядок осуществления деятельности Организационного комитета (далее по тексту Оргкомитет) Ежегодной общественной премии «Регионы - устойчивое развитие» (далее по тексту Конкурс).</w:t>
      </w:r>
    </w:p>
    <w:p w:rsidR="00F06843" w:rsidRDefault="00F06843" w:rsidP="00F06843">
      <w:pPr>
        <w:pStyle w:val="a3"/>
        <w:shd w:val="clear" w:color="auto" w:fill="FFFFFF"/>
        <w:jc w:val="both"/>
        <w:rPr>
          <w:rFonts w:ascii="Tahoma" w:hAnsi="Tahoma" w:cs="Tahoma"/>
          <w:color w:val="000000"/>
          <w:sz w:val="15"/>
          <w:szCs w:val="15"/>
          <w:lang w:val="pl-PL"/>
        </w:rPr>
      </w:pPr>
      <w:r>
        <w:rPr>
          <w:rFonts w:ascii="Tahoma" w:hAnsi="Tahoma" w:cs="Tahoma"/>
          <w:b/>
          <w:bCs/>
          <w:color w:val="000000"/>
          <w:sz w:val="15"/>
          <w:szCs w:val="15"/>
          <w:lang w:val="pl-PL"/>
        </w:rPr>
        <w:t>1. Общие положения.</w:t>
      </w:r>
    </w:p>
    <w:p w:rsidR="00F06843" w:rsidRDefault="00F06843" w:rsidP="00F06843">
      <w:pPr>
        <w:pStyle w:val="a3"/>
        <w:shd w:val="clear" w:color="auto" w:fill="FFFFFF"/>
        <w:jc w:val="both"/>
        <w:rPr>
          <w:rFonts w:ascii="Tahoma" w:hAnsi="Tahoma" w:cs="Tahoma"/>
          <w:color w:val="000000"/>
          <w:sz w:val="15"/>
          <w:szCs w:val="15"/>
          <w:lang w:val="pl-PL"/>
        </w:rPr>
      </w:pPr>
      <w:r>
        <w:rPr>
          <w:rFonts w:ascii="Tahoma" w:hAnsi="Tahoma" w:cs="Tahoma"/>
          <w:b/>
          <w:bCs/>
          <w:color w:val="000000"/>
          <w:sz w:val="15"/>
          <w:szCs w:val="15"/>
          <w:lang w:val="pl-PL"/>
        </w:rPr>
        <w:t xml:space="preserve">Оргкомитет </w:t>
      </w:r>
      <w:r>
        <w:rPr>
          <w:rFonts w:ascii="Tahoma" w:hAnsi="Tahoma" w:cs="Tahoma"/>
          <w:color w:val="000000"/>
          <w:sz w:val="15"/>
          <w:szCs w:val="15"/>
          <w:lang w:val="pl-PL"/>
        </w:rPr>
        <w:t>– Организационный комитет Конкурса - Коллегиальный орган, сформированный организаторами Конкурса в целях осуществления методического и технического обеспечения проведения мероприятий Конкурса, обеспечения работы органов Конкурса, контроля над осуществлением проектов получивших финансирование по итогам Конкурса. Оргкомитет осуществляет свою деятельность на общественных началах. Оргкомитет состоит из Президиума Оргкомитета и сотрудников организаторов конкурса, осуществляющих методическое и техническое обеспечение мероприятий Конкурса.</w:t>
      </w:r>
      <w:r>
        <w:rPr>
          <w:rFonts w:ascii="Tahoma" w:hAnsi="Tahoma" w:cs="Tahoma"/>
          <w:color w:val="000000"/>
          <w:sz w:val="15"/>
          <w:szCs w:val="15"/>
          <w:lang w:val="pl-PL"/>
        </w:rPr>
        <w:br/>
      </w:r>
      <w:r>
        <w:rPr>
          <w:rFonts w:ascii="Tahoma" w:hAnsi="Tahoma" w:cs="Tahoma"/>
          <w:b/>
          <w:bCs/>
          <w:color w:val="000000"/>
          <w:sz w:val="15"/>
          <w:szCs w:val="15"/>
          <w:lang w:val="pl-PL"/>
        </w:rPr>
        <w:t>Президиум Оргкомитета -</w:t>
      </w:r>
      <w:r>
        <w:rPr>
          <w:rFonts w:ascii="Tahoma" w:hAnsi="Tahoma" w:cs="Tahoma"/>
          <w:color w:val="000000"/>
          <w:sz w:val="15"/>
          <w:szCs w:val="15"/>
          <w:lang w:val="pl-PL"/>
        </w:rPr>
        <w:t xml:space="preserve"> Коллегиальный орган, сформированный организаторами Конкурса с целью управления Оргкомитетом Конкурса и утверждения решений Попечительского Совета Конкурса по вопросам определения победителей Конкурса и порядка финансирования проектов. Подбора и утверждения персонального состава сотрудников Оргкомитета осуществляющих техническое и методическое обеспечение мероприятий.</w:t>
      </w:r>
    </w:p>
    <w:p w:rsidR="00F06843" w:rsidRDefault="00F06843" w:rsidP="00F06843">
      <w:pPr>
        <w:pStyle w:val="a3"/>
        <w:shd w:val="clear" w:color="auto" w:fill="FFFFFF"/>
        <w:jc w:val="both"/>
        <w:rPr>
          <w:rFonts w:ascii="Tahoma" w:hAnsi="Tahoma" w:cs="Tahoma"/>
          <w:color w:val="000000"/>
          <w:sz w:val="15"/>
          <w:szCs w:val="15"/>
          <w:lang w:val="pl-PL"/>
        </w:rPr>
      </w:pPr>
      <w:r>
        <w:rPr>
          <w:rFonts w:ascii="Tahoma" w:hAnsi="Tahoma" w:cs="Tahoma"/>
          <w:color w:val="000000"/>
          <w:sz w:val="15"/>
          <w:szCs w:val="15"/>
          <w:lang w:val="pl-PL"/>
        </w:rPr>
        <w:t> Количественный и персональный состав Президиума Оргкомитета определяется организаторами Конкурса.</w:t>
      </w:r>
      <w:r>
        <w:rPr>
          <w:rFonts w:ascii="Tahoma" w:hAnsi="Tahoma" w:cs="Tahoma"/>
          <w:color w:val="000000"/>
          <w:sz w:val="15"/>
          <w:szCs w:val="15"/>
          <w:lang w:val="pl-PL"/>
        </w:rPr>
        <w:br/>
        <w:t>Президиум Оргкомитета состоит из Председателя, Заместителя Председателя, Ответственного Секретаря, Председателя Попечительского Совета и трех членов Президиума.</w:t>
      </w:r>
      <w:r>
        <w:rPr>
          <w:rFonts w:ascii="Tahoma" w:hAnsi="Tahoma" w:cs="Tahoma"/>
          <w:color w:val="000000"/>
          <w:sz w:val="15"/>
          <w:szCs w:val="15"/>
          <w:lang w:val="pl-PL"/>
        </w:rPr>
        <w:br/>
        <w:t>Президиум Оргкомитета избирается сроком на пять лет.</w:t>
      </w:r>
      <w:r>
        <w:rPr>
          <w:rFonts w:ascii="Tahoma" w:hAnsi="Tahoma" w:cs="Tahoma"/>
          <w:color w:val="000000"/>
          <w:sz w:val="15"/>
          <w:szCs w:val="15"/>
          <w:lang w:val="pl-PL"/>
        </w:rPr>
        <w:br/>
        <w:t>В случае досрочного прекращения своих полномочий одним из членов Президиума, Организаторы Конкурса определяют нового члена Президиума путем голосования за предложенных кандидатов.  Срок полномочий такого члена Президиума исчисляется общим сроком полномочий Президиума Оргкомитета.</w:t>
      </w:r>
      <w:r>
        <w:rPr>
          <w:rFonts w:ascii="Tahoma" w:hAnsi="Tahoma" w:cs="Tahoma"/>
          <w:color w:val="000000"/>
          <w:sz w:val="15"/>
          <w:szCs w:val="15"/>
          <w:lang w:val="pl-PL"/>
        </w:rPr>
        <w:br/>
        <w:t>Президиум Оргкомитета осуществляет свою деятельность в соответствии с законодательством Российской Федерации, и настоящим Положением.</w:t>
      </w:r>
      <w:r>
        <w:rPr>
          <w:rFonts w:ascii="Tahoma" w:hAnsi="Tahoma" w:cs="Tahoma"/>
          <w:color w:val="000000"/>
          <w:sz w:val="15"/>
          <w:szCs w:val="15"/>
          <w:lang w:val="pl-PL"/>
        </w:rPr>
        <w:br/>
        <w:t>Нормы настоящего Положения сохраняют свою силу на весь срок деятельности Оргкомитета, если иное решение не будет принято Организаторами Ежегодной общественной премии «Регионы - устойчивое развитие».</w:t>
      </w:r>
    </w:p>
    <w:p w:rsidR="00F06843" w:rsidRDefault="00F06843" w:rsidP="00F06843">
      <w:pPr>
        <w:pStyle w:val="a3"/>
        <w:shd w:val="clear" w:color="auto" w:fill="FFFFFF"/>
        <w:jc w:val="both"/>
        <w:rPr>
          <w:rFonts w:ascii="Tahoma" w:hAnsi="Tahoma" w:cs="Tahoma"/>
          <w:color w:val="000000"/>
          <w:sz w:val="15"/>
          <w:szCs w:val="15"/>
          <w:lang w:val="pl-PL"/>
        </w:rPr>
      </w:pPr>
      <w:r>
        <w:rPr>
          <w:rFonts w:ascii="Tahoma" w:hAnsi="Tahoma" w:cs="Tahoma"/>
          <w:b/>
          <w:bCs/>
          <w:color w:val="000000"/>
          <w:sz w:val="15"/>
          <w:szCs w:val="15"/>
          <w:lang w:val="pl-PL"/>
        </w:rPr>
        <w:t>1. Компетенция Президиума Оргкомитета.</w:t>
      </w:r>
    </w:p>
    <w:p w:rsidR="00F06843" w:rsidRDefault="00F06843" w:rsidP="00F06843">
      <w:pPr>
        <w:pStyle w:val="a3"/>
        <w:shd w:val="clear" w:color="auto" w:fill="FFFFFF"/>
        <w:jc w:val="both"/>
        <w:rPr>
          <w:rFonts w:ascii="Tahoma" w:hAnsi="Tahoma" w:cs="Tahoma"/>
          <w:color w:val="000000"/>
          <w:sz w:val="15"/>
          <w:szCs w:val="15"/>
          <w:lang w:val="pl-PL"/>
        </w:rPr>
      </w:pPr>
      <w:r>
        <w:rPr>
          <w:rFonts w:ascii="Tahoma" w:hAnsi="Tahoma" w:cs="Tahoma"/>
          <w:color w:val="000000"/>
          <w:sz w:val="15"/>
          <w:szCs w:val="15"/>
          <w:lang w:val="pl-PL"/>
        </w:rPr>
        <w:t>2.1. Президиум Оргкомитета осуществляет общее руководство проведением Конкурса, его основных мероприятий.</w:t>
      </w:r>
      <w:r>
        <w:rPr>
          <w:rFonts w:ascii="Tahoma" w:hAnsi="Tahoma" w:cs="Tahoma"/>
          <w:color w:val="000000"/>
          <w:sz w:val="15"/>
          <w:szCs w:val="15"/>
          <w:lang w:val="pl-PL"/>
        </w:rPr>
        <w:br/>
        <w:t>2.2. Формирует количественный и персональный состав сотрудников осуществляющих методическое и техническое обеспечение мероприятий конкурса, осуществляет распределение обязанностей между сотрудниками Оргкомитета.</w:t>
      </w:r>
      <w:r>
        <w:rPr>
          <w:rFonts w:ascii="Tahoma" w:hAnsi="Tahoma" w:cs="Tahoma"/>
          <w:color w:val="000000"/>
          <w:sz w:val="15"/>
          <w:szCs w:val="15"/>
          <w:lang w:val="pl-PL"/>
        </w:rPr>
        <w:br/>
        <w:t xml:space="preserve">2.3. Назначает из числа членов Оргкомитета ответственных исполнителей, координаторов по субъектам РФ, подавшим консолидированные заявки для участия в Конкурсе. </w:t>
      </w:r>
      <w:r>
        <w:rPr>
          <w:rFonts w:ascii="Tahoma" w:hAnsi="Tahoma" w:cs="Tahoma"/>
          <w:color w:val="000000"/>
          <w:sz w:val="15"/>
          <w:szCs w:val="15"/>
          <w:lang w:val="pl-PL"/>
        </w:rPr>
        <w:br/>
        <w:t xml:space="preserve">2.4.Утверждает решение Попечительского Совета Конкурса о победителях Конкурса, условиях предоставления и схемах финансирования. </w:t>
      </w:r>
      <w:r>
        <w:rPr>
          <w:rFonts w:ascii="Tahoma" w:hAnsi="Tahoma" w:cs="Tahoma"/>
          <w:color w:val="000000"/>
          <w:sz w:val="15"/>
          <w:szCs w:val="15"/>
          <w:lang w:val="pl-PL"/>
        </w:rPr>
        <w:br/>
        <w:t xml:space="preserve">2.5. Осуществляет контроль над реализацией проектов - Победителей Конкурса, получивших финансирование по его итогам. </w:t>
      </w:r>
      <w:r>
        <w:rPr>
          <w:rFonts w:ascii="Tahoma" w:hAnsi="Tahoma" w:cs="Tahoma"/>
          <w:color w:val="000000"/>
          <w:sz w:val="15"/>
          <w:szCs w:val="15"/>
          <w:lang w:val="pl-PL"/>
        </w:rPr>
        <w:br/>
        <w:t xml:space="preserve">2.6. Осуществляет подбор партнеров  Конкурса из представителей средств массовой информации, финансовых и страховых институтов, организаций поставщиков и производителей продукции необходимой для реализации проектов Конкурса, проектных и научных  организаций. </w:t>
      </w:r>
      <w:r>
        <w:rPr>
          <w:rFonts w:ascii="Tahoma" w:hAnsi="Tahoma" w:cs="Tahoma"/>
          <w:color w:val="000000"/>
          <w:sz w:val="15"/>
          <w:szCs w:val="15"/>
          <w:lang w:val="pl-PL"/>
        </w:rPr>
        <w:br/>
        <w:t xml:space="preserve">2.7. Определяет приоритетные направления для финансирования. </w:t>
      </w:r>
      <w:r>
        <w:rPr>
          <w:rFonts w:ascii="Tahoma" w:hAnsi="Tahoma" w:cs="Tahoma"/>
          <w:color w:val="000000"/>
          <w:sz w:val="15"/>
          <w:szCs w:val="15"/>
          <w:lang w:val="pl-PL"/>
        </w:rPr>
        <w:br/>
        <w:t xml:space="preserve">2.8. Формирует внутренние положения о деятельности Экспертного и Попечительского совета. </w:t>
      </w:r>
      <w:r>
        <w:rPr>
          <w:rFonts w:ascii="Tahoma" w:hAnsi="Tahoma" w:cs="Tahoma"/>
          <w:color w:val="000000"/>
          <w:sz w:val="15"/>
          <w:szCs w:val="15"/>
          <w:lang w:val="pl-PL"/>
        </w:rPr>
        <w:br/>
        <w:t>2.9. Формирует график и порядок работы всех структур Конкурса.</w:t>
      </w:r>
      <w:r>
        <w:rPr>
          <w:rFonts w:ascii="Tahoma" w:hAnsi="Tahoma" w:cs="Tahoma"/>
          <w:color w:val="000000"/>
          <w:sz w:val="15"/>
          <w:szCs w:val="15"/>
          <w:lang w:val="pl-PL"/>
        </w:rPr>
        <w:br/>
        <w:t>2.10. Осуществляет иные полномочия, связанные с общим руководством проведения Конкурса.</w:t>
      </w:r>
    </w:p>
    <w:p w:rsidR="00F06843" w:rsidRDefault="00F06843" w:rsidP="00F06843">
      <w:pPr>
        <w:pStyle w:val="a3"/>
        <w:shd w:val="clear" w:color="auto" w:fill="FFFFFF"/>
        <w:jc w:val="both"/>
        <w:rPr>
          <w:rFonts w:ascii="Tahoma" w:hAnsi="Tahoma" w:cs="Tahoma"/>
          <w:color w:val="000000"/>
          <w:sz w:val="15"/>
          <w:szCs w:val="15"/>
          <w:lang w:val="pl-PL"/>
        </w:rPr>
      </w:pPr>
      <w:r>
        <w:rPr>
          <w:rFonts w:ascii="Tahoma" w:hAnsi="Tahoma" w:cs="Tahoma"/>
          <w:b/>
          <w:bCs/>
          <w:color w:val="000000"/>
          <w:sz w:val="15"/>
          <w:szCs w:val="15"/>
          <w:lang w:val="pl-PL"/>
        </w:rPr>
        <w:t xml:space="preserve">3. Заседания Президиума Оргкомитета. </w:t>
      </w:r>
    </w:p>
    <w:p w:rsidR="00F06843" w:rsidRDefault="00F06843" w:rsidP="00F06843">
      <w:pPr>
        <w:pStyle w:val="a3"/>
        <w:shd w:val="clear" w:color="auto" w:fill="FFFFFF"/>
        <w:jc w:val="both"/>
        <w:rPr>
          <w:rFonts w:ascii="Tahoma" w:hAnsi="Tahoma" w:cs="Tahoma"/>
          <w:color w:val="000000"/>
          <w:sz w:val="15"/>
          <w:szCs w:val="15"/>
          <w:lang w:val="pl-PL"/>
        </w:rPr>
      </w:pPr>
      <w:r>
        <w:rPr>
          <w:rFonts w:ascii="Tahoma" w:hAnsi="Tahoma" w:cs="Tahoma"/>
          <w:color w:val="000000"/>
          <w:sz w:val="15"/>
          <w:szCs w:val="15"/>
          <w:lang w:val="pl-PL"/>
        </w:rPr>
        <w:t>3.1. Заседания Президиума Оргкомитета проводятся согласно графику заседаний.</w:t>
      </w:r>
      <w:r>
        <w:rPr>
          <w:rFonts w:ascii="Tahoma" w:hAnsi="Tahoma" w:cs="Tahoma"/>
          <w:color w:val="000000"/>
          <w:sz w:val="15"/>
          <w:szCs w:val="15"/>
          <w:lang w:val="pl-PL"/>
        </w:rPr>
        <w:br/>
        <w:t xml:space="preserve">3.2. График заседаний Президиума Оргкомитета формируется Председателем Оргкомитета его Заместителем и Ответственным секретарем. </w:t>
      </w:r>
      <w:r>
        <w:rPr>
          <w:rFonts w:ascii="Tahoma" w:hAnsi="Tahoma" w:cs="Tahoma"/>
          <w:color w:val="000000"/>
          <w:sz w:val="15"/>
          <w:szCs w:val="15"/>
          <w:lang w:val="pl-PL"/>
        </w:rPr>
        <w:br/>
        <w:t>3.3. График заседаний определяет дату заседания, повестку дня и тематику заседания.</w:t>
      </w:r>
      <w:r>
        <w:rPr>
          <w:rFonts w:ascii="Tahoma" w:hAnsi="Tahoma" w:cs="Tahoma"/>
          <w:color w:val="000000"/>
          <w:sz w:val="15"/>
          <w:szCs w:val="15"/>
          <w:lang w:val="pl-PL"/>
        </w:rPr>
        <w:br/>
        <w:t xml:space="preserve">3.4. На заседаниях Президиума Оргкомитета рассматриваются вопросы, связанные с осуществлением полномочий Оргкомитета и Президиума Оргкомитета. Разрабатываются предложения организаторам Конкурса. </w:t>
      </w:r>
      <w:r>
        <w:rPr>
          <w:rFonts w:ascii="Tahoma" w:hAnsi="Tahoma" w:cs="Tahoma"/>
          <w:color w:val="000000"/>
          <w:sz w:val="15"/>
          <w:szCs w:val="15"/>
          <w:lang w:val="pl-PL"/>
        </w:rPr>
        <w:br/>
        <w:t xml:space="preserve">3.5. На заседание Оргкомитета могут быть приглашены члены Попечительского Совета, Экспертного совета, представители средств массовой информации, финансовых и страховых институтов, организаций поставщиков и производителей продукции необходимой для реализации проектов Конкурса, проектных и научных  организаций. </w:t>
      </w:r>
      <w:r>
        <w:rPr>
          <w:rFonts w:ascii="Tahoma" w:hAnsi="Tahoma" w:cs="Tahoma"/>
          <w:color w:val="000000"/>
          <w:sz w:val="15"/>
          <w:szCs w:val="15"/>
          <w:lang w:val="pl-PL"/>
        </w:rPr>
        <w:br/>
        <w:t>3.6. Дата, время, место проведения заседания Президиума Оргкомитета сообщается его членам и приглашенным лицам путем направления письменного уведомления не позднее, чем за 5 дней до даты заседания, в случае необходимости, им направляются материалы по вопросам, обозначенным в повестке дня.</w:t>
      </w:r>
    </w:p>
    <w:p w:rsidR="00F06843" w:rsidRDefault="00F06843" w:rsidP="00F06843">
      <w:pPr>
        <w:pStyle w:val="a3"/>
        <w:shd w:val="clear" w:color="auto" w:fill="FFFFFF"/>
        <w:jc w:val="both"/>
        <w:rPr>
          <w:rFonts w:ascii="Tahoma" w:hAnsi="Tahoma" w:cs="Tahoma"/>
          <w:color w:val="000000"/>
          <w:sz w:val="15"/>
          <w:szCs w:val="15"/>
          <w:lang w:val="pl-PL"/>
        </w:rPr>
      </w:pPr>
      <w:r>
        <w:rPr>
          <w:rFonts w:ascii="Tahoma" w:hAnsi="Tahoma" w:cs="Tahoma"/>
          <w:b/>
          <w:bCs/>
          <w:color w:val="000000"/>
          <w:sz w:val="15"/>
          <w:szCs w:val="15"/>
          <w:lang w:val="pl-PL"/>
        </w:rPr>
        <w:t>4. Порядок проведения заседаний Президиума Оргкомитета.</w:t>
      </w:r>
    </w:p>
    <w:p w:rsidR="00F06843" w:rsidRDefault="00F06843" w:rsidP="00F06843">
      <w:pPr>
        <w:pStyle w:val="a3"/>
        <w:shd w:val="clear" w:color="auto" w:fill="FFFFFF"/>
        <w:jc w:val="both"/>
        <w:rPr>
          <w:rFonts w:ascii="Tahoma" w:hAnsi="Tahoma" w:cs="Tahoma"/>
          <w:color w:val="000000"/>
          <w:sz w:val="15"/>
          <w:szCs w:val="15"/>
          <w:lang w:val="pl-PL"/>
        </w:rPr>
      </w:pPr>
      <w:r>
        <w:rPr>
          <w:rFonts w:ascii="Tahoma" w:hAnsi="Tahoma" w:cs="Tahoma"/>
          <w:color w:val="000000"/>
          <w:sz w:val="15"/>
          <w:szCs w:val="15"/>
          <w:lang w:val="pl-PL"/>
        </w:rPr>
        <w:t>4.1. Заседание ведет Председатель Президиума.</w:t>
      </w:r>
      <w:r>
        <w:rPr>
          <w:rFonts w:ascii="Tahoma" w:hAnsi="Tahoma" w:cs="Tahoma"/>
          <w:color w:val="000000"/>
          <w:sz w:val="15"/>
          <w:szCs w:val="15"/>
          <w:lang w:val="pl-PL"/>
        </w:rPr>
        <w:br/>
        <w:t>4.2. При отсутствии Председателя Президиума, заседание проводит его Заместитель, либо ответственное лицо из членов президиума Оргкомитета, назначенное Председателем для проведения заседания.</w:t>
      </w:r>
      <w:r>
        <w:rPr>
          <w:rFonts w:ascii="Tahoma" w:hAnsi="Tahoma" w:cs="Tahoma"/>
          <w:color w:val="000000"/>
          <w:sz w:val="15"/>
          <w:szCs w:val="15"/>
          <w:lang w:val="pl-PL"/>
        </w:rPr>
        <w:br/>
        <w:t>4.3. Краткое содержание выступлений участников заседания Президиума Оргкомитета, принимаемые решения и результаты голосования фиксируются в протоколе заседания.</w:t>
      </w:r>
      <w:r>
        <w:rPr>
          <w:rFonts w:ascii="Tahoma" w:hAnsi="Tahoma" w:cs="Tahoma"/>
          <w:color w:val="000000"/>
          <w:sz w:val="15"/>
          <w:szCs w:val="15"/>
          <w:lang w:val="pl-PL"/>
        </w:rPr>
        <w:br/>
        <w:t>4.4. Протокол заседания  Президиума Оргкомитета подписывается Председателем или лицом, которому было поручено ведение заседания и ответственным Секретарем.</w:t>
      </w:r>
      <w:r>
        <w:rPr>
          <w:rFonts w:ascii="Tahoma" w:hAnsi="Tahoma" w:cs="Tahoma"/>
          <w:color w:val="000000"/>
          <w:sz w:val="15"/>
          <w:szCs w:val="15"/>
          <w:lang w:val="pl-PL"/>
        </w:rPr>
        <w:br/>
        <w:t>4.5. Протокол заседания Президиума Оргкомитета оформляется в течение 5 дней с момента проведения заседания.</w:t>
      </w:r>
      <w:r>
        <w:rPr>
          <w:rFonts w:ascii="Tahoma" w:hAnsi="Tahoma" w:cs="Tahoma"/>
          <w:color w:val="000000"/>
          <w:sz w:val="15"/>
          <w:szCs w:val="15"/>
          <w:lang w:val="pl-PL"/>
        </w:rPr>
        <w:br/>
        <w:t>4.6. Копии и выписка из протокола заседания Президиума Оргкомитета представляются его членам на основании устного обращения, а также заинтересованным лицам на основании письменного обращения.</w:t>
      </w:r>
      <w:r>
        <w:rPr>
          <w:rFonts w:ascii="Tahoma" w:hAnsi="Tahoma" w:cs="Tahoma"/>
          <w:b/>
          <w:bCs/>
          <w:color w:val="000000"/>
          <w:sz w:val="15"/>
          <w:szCs w:val="15"/>
          <w:lang w:val="pl-PL"/>
        </w:rPr>
        <w:t xml:space="preserve"> </w:t>
      </w:r>
    </w:p>
    <w:p w:rsidR="00F06843" w:rsidRDefault="00F06843" w:rsidP="00F06843">
      <w:pPr>
        <w:pStyle w:val="a3"/>
        <w:shd w:val="clear" w:color="auto" w:fill="FFFFFF"/>
        <w:jc w:val="both"/>
        <w:rPr>
          <w:rFonts w:ascii="Tahoma" w:hAnsi="Tahoma" w:cs="Tahoma"/>
          <w:color w:val="000000"/>
          <w:sz w:val="15"/>
          <w:szCs w:val="15"/>
          <w:lang w:val="pl-PL"/>
        </w:rPr>
      </w:pPr>
      <w:r>
        <w:rPr>
          <w:rFonts w:ascii="Tahoma" w:hAnsi="Tahoma" w:cs="Tahoma"/>
          <w:b/>
          <w:bCs/>
          <w:color w:val="000000"/>
          <w:sz w:val="15"/>
          <w:szCs w:val="15"/>
          <w:lang w:val="pl-PL"/>
        </w:rPr>
        <w:lastRenderedPageBreak/>
        <w:t xml:space="preserve">5. Порядок принятия решений на заседании Президиума Оргкомитета. </w:t>
      </w:r>
    </w:p>
    <w:p w:rsidR="00F06843" w:rsidRDefault="00F06843" w:rsidP="00F06843">
      <w:pPr>
        <w:pStyle w:val="a3"/>
        <w:shd w:val="clear" w:color="auto" w:fill="FFFFFF"/>
        <w:jc w:val="both"/>
        <w:rPr>
          <w:rFonts w:ascii="Tahoma" w:hAnsi="Tahoma" w:cs="Tahoma"/>
          <w:color w:val="000000"/>
          <w:sz w:val="15"/>
          <w:szCs w:val="15"/>
          <w:lang w:val="pl-PL"/>
        </w:rPr>
      </w:pPr>
      <w:r>
        <w:rPr>
          <w:rFonts w:ascii="Tahoma" w:hAnsi="Tahoma" w:cs="Tahoma"/>
          <w:color w:val="000000"/>
          <w:sz w:val="15"/>
          <w:szCs w:val="15"/>
          <w:lang w:val="pl-PL"/>
        </w:rPr>
        <w:t>5.1. Право решающего голоса на заседании имеют Члены Президиума Оргкомитета.  Приглашенные на заседание лица в голосовании не участвуют.</w:t>
      </w:r>
      <w:r>
        <w:rPr>
          <w:rFonts w:ascii="Tahoma" w:hAnsi="Tahoma" w:cs="Tahoma"/>
          <w:color w:val="000000"/>
          <w:sz w:val="15"/>
          <w:szCs w:val="15"/>
          <w:lang w:val="pl-PL"/>
        </w:rPr>
        <w:br/>
        <w:t>5.2. Вынесение вопроса на голосование осуществляет председательствующий на заседании Президиума Оргкомитета.</w:t>
      </w:r>
    </w:p>
    <w:p w:rsidR="00F06843" w:rsidRDefault="00F06843" w:rsidP="00F06843">
      <w:pPr>
        <w:pStyle w:val="a3"/>
        <w:shd w:val="clear" w:color="auto" w:fill="FFFFFF"/>
        <w:jc w:val="both"/>
        <w:rPr>
          <w:rFonts w:ascii="Tahoma" w:hAnsi="Tahoma" w:cs="Tahoma"/>
          <w:color w:val="000000"/>
          <w:sz w:val="15"/>
          <w:szCs w:val="15"/>
          <w:lang w:val="pl-PL"/>
        </w:rPr>
      </w:pPr>
      <w:r>
        <w:rPr>
          <w:rFonts w:ascii="Tahoma" w:hAnsi="Tahoma" w:cs="Tahoma"/>
          <w:b/>
          <w:bCs/>
          <w:color w:val="000000"/>
          <w:sz w:val="15"/>
          <w:szCs w:val="15"/>
          <w:lang w:val="pl-PL"/>
        </w:rPr>
        <w:t xml:space="preserve">6. Председатель Оргкомитета. </w:t>
      </w:r>
    </w:p>
    <w:p w:rsidR="00F06843" w:rsidRDefault="00F06843" w:rsidP="00F06843">
      <w:pPr>
        <w:pStyle w:val="a3"/>
        <w:shd w:val="clear" w:color="auto" w:fill="FFFFFF"/>
        <w:jc w:val="both"/>
        <w:rPr>
          <w:rFonts w:ascii="Tahoma" w:hAnsi="Tahoma" w:cs="Tahoma"/>
          <w:color w:val="000000"/>
          <w:sz w:val="15"/>
          <w:szCs w:val="15"/>
          <w:lang w:val="pl-PL"/>
        </w:rPr>
      </w:pPr>
      <w:r>
        <w:rPr>
          <w:rFonts w:ascii="Tahoma" w:hAnsi="Tahoma" w:cs="Tahoma"/>
          <w:color w:val="000000"/>
          <w:sz w:val="15"/>
          <w:szCs w:val="15"/>
          <w:lang w:val="pl-PL"/>
        </w:rPr>
        <w:t xml:space="preserve">6.1. Оргкомитетом руководит его Председатель, избираемый и утверждаемый Организаторами Конкурса Ежегодная общественная премия «Регионы - устойчивое развитие» сроком на 5 лет. </w:t>
      </w:r>
      <w:r>
        <w:rPr>
          <w:rFonts w:ascii="Tahoma" w:hAnsi="Tahoma" w:cs="Tahoma"/>
          <w:color w:val="000000"/>
          <w:sz w:val="15"/>
          <w:szCs w:val="15"/>
          <w:lang w:val="pl-PL"/>
        </w:rPr>
        <w:br/>
        <w:t>6.2. Председатель ведет заседания Президиума Оргкомитета.</w:t>
      </w:r>
      <w:r>
        <w:rPr>
          <w:rFonts w:ascii="Tahoma" w:hAnsi="Tahoma" w:cs="Tahoma"/>
          <w:color w:val="000000"/>
          <w:sz w:val="15"/>
          <w:szCs w:val="15"/>
          <w:lang w:val="pl-PL"/>
        </w:rPr>
        <w:br/>
        <w:t>6.3. Председатель подписывает протокол заседания Президиума Оргкомитета;</w:t>
      </w:r>
      <w:r>
        <w:rPr>
          <w:rFonts w:ascii="Tahoma" w:hAnsi="Tahoma" w:cs="Tahoma"/>
          <w:color w:val="000000"/>
          <w:sz w:val="15"/>
          <w:szCs w:val="15"/>
          <w:lang w:val="pl-PL"/>
        </w:rPr>
        <w:br/>
        <w:t>6.4. Председатель выносит на рассмотрение Президиума Оргкомитета предложения о планах  работы Оргкомитета.</w:t>
      </w:r>
      <w:r>
        <w:rPr>
          <w:rFonts w:ascii="Tahoma" w:hAnsi="Tahoma" w:cs="Tahoma"/>
          <w:color w:val="000000"/>
          <w:sz w:val="15"/>
          <w:szCs w:val="15"/>
          <w:lang w:val="pl-PL"/>
        </w:rPr>
        <w:br/>
        <w:t>6.5. Председатель осуществляет контроль над  реализацией решений Президиума Оргкомитета, относящихся к его контрольным функциям.</w:t>
      </w:r>
    </w:p>
    <w:p w:rsidR="00F06843" w:rsidRDefault="00F06843" w:rsidP="00F06843">
      <w:pPr>
        <w:pStyle w:val="a3"/>
        <w:shd w:val="clear" w:color="auto" w:fill="FFFFFF"/>
        <w:jc w:val="both"/>
        <w:rPr>
          <w:rFonts w:ascii="Tahoma" w:hAnsi="Tahoma" w:cs="Tahoma"/>
          <w:color w:val="000000"/>
          <w:sz w:val="15"/>
          <w:szCs w:val="15"/>
          <w:lang w:val="pl-PL"/>
        </w:rPr>
      </w:pPr>
      <w:r>
        <w:rPr>
          <w:rFonts w:ascii="Tahoma" w:hAnsi="Tahoma" w:cs="Tahoma"/>
          <w:b/>
          <w:bCs/>
          <w:color w:val="000000"/>
          <w:sz w:val="15"/>
          <w:szCs w:val="15"/>
          <w:lang w:val="pl-PL"/>
        </w:rPr>
        <w:t>7. Члены Президиума Оргкомитета.</w:t>
      </w:r>
    </w:p>
    <w:p w:rsidR="00F06843" w:rsidRDefault="00F06843" w:rsidP="00F06843">
      <w:pPr>
        <w:pStyle w:val="a3"/>
        <w:shd w:val="clear" w:color="auto" w:fill="FFFFFF"/>
        <w:jc w:val="both"/>
        <w:rPr>
          <w:rFonts w:ascii="Tahoma" w:hAnsi="Tahoma" w:cs="Tahoma"/>
          <w:color w:val="000000"/>
          <w:sz w:val="15"/>
          <w:szCs w:val="15"/>
          <w:lang w:val="pl-PL"/>
        </w:rPr>
      </w:pPr>
      <w:r>
        <w:rPr>
          <w:rFonts w:ascii="Tahoma" w:hAnsi="Tahoma" w:cs="Tahoma"/>
          <w:color w:val="000000"/>
          <w:sz w:val="15"/>
          <w:szCs w:val="15"/>
          <w:lang w:val="pl-PL"/>
        </w:rPr>
        <w:t xml:space="preserve">7.1. Члены Президиума Оргкомитета имеют право: </w:t>
      </w:r>
      <w:r>
        <w:rPr>
          <w:rFonts w:ascii="Tahoma" w:hAnsi="Tahoma" w:cs="Tahoma"/>
          <w:color w:val="000000"/>
          <w:sz w:val="15"/>
          <w:szCs w:val="15"/>
          <w:lang w:val="pl-PL"/>
        </w:rPr>
        <w:br/>
        <w:t xml:space="preserve">7.1.1. получать от Организаторов Конкурса Ежегодная общественная премия «Регионы - устойчивое развитие» информацию необходимую для осуществления Оргкомитетом своих функций; </w:t>
      </w:r>
      <w:r>
        <w:rPr>
          <w:rFonts w:ascii="Tahoma" w:hAnsi="Tahoma" w:cs="Tahoma"/>
          <w:color w:val="000000"/>
          <w:sz w:val="15"/>
          <w:szCs w:val="15"/>
          <w:lang w:val="pl-PL"/>
        </w:rPr>
        <w:br/>
        <w:t xml:space="preserve">7.1.2. получать любую информацию касательно работы над проектами от Экспертного совета и Попечительского Совета; </w:t>
      </w:r>
      <w:r>
        <w:rPr>
          <w:rFonts w:ascii="Tahoma" w:hAnsi="Tahoma" w:cs="Tahoma"/>
          <w:color w:val="000000"/>
          <w:sz w:val="15"/>
          <w:szCs w:val="15"/>
          <w:lang w:val="pl-PL"/>
        </w:rPr>
        <w:br/>
        <w:t xml:space="preserve">7.1.3. принимать участие в работе Экспертного и Попечительского совета. </w:t>
      </w:r>
      <w:r>
        <w:rPr>
          <w:rFonts w:ascii="Tahoma" w:hAnsi="Tahoma" w:cs="Tahoma"/>
          <w:color w:val="000000"/>
          <w:sz w:val="15"/>
          <w:szCs w:val="15"/>
          <w:lang w:val="pl-PL"/>
        </w:rPr>
        <w:br/>
        <w:t xml:space="preserve">7.2. Члены   Президиума Оргкомитета обязаны: </w:t>
      </w:r>
      <w:r>
        <w:rPr>
          <w:rFonts w:ascii="Tahoma" w:hAnsi="Tahoma" w:cs="Tahoma"/>
          <w:color w:val="000000"/>
          <w:sz w:val="15"/>
          <w:szCs w:val="15"/>
          <w:lang w:val="pl-PL"/>
        </w:rPr>
        <w:br/>
        <w:t xml:space="preserve">7.2.1. участвовать в разработке проектов решений путем заочного изучения предложений Экспертного и Попечительского советов; </w:t>
      </w:r>
      <w:r>
        <w:rPr>
          <w:rFonts w:ascii="Tahoma" w:hAnsi="Tahoma" w:cs="Tahoma"/>
          <w:color w:val="000000"/>
          <w:sz w:val="15"/>
          <w:szCs w:val="15"/>
          <w:lang w:val="pl-PL"/>
        </w:rPr>
        <w:br/>
        <w:t>7.2.2. оказывать содействие в организации взаимодействия с государственными; общественными, предпринимательскими и иными органами и организациями на условиях, согласованных с Организаторами конкурса.</w:t>
      </w:r>
    </w:p>
    <w:p w:rsidR="001F79F1" w:rsidRPr="00F06843" w:rsidRDefault="001F79F1">
      <w:pPr>
        <w:rPr>
          <w:lang w:val="pl-PL"/>
        </w:rPr>
      </w:pPr>
    </w:p>
    <w:sectPr w:rsidR="001F79F1" w:rsidRPr="00F06843" w:rsidSect="001F7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06843"/>
    <w:rsid w:val="001F79F1"/>
    <w:rsid w:val="00F06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9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6843"/>
    <w:pPr>
      <w:spacing w:before="192" w:after="192"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8640487">
      <w:bodyDiv w:val="1"/>
      <w:marLeft w:val="0"/>
      <w:marRight w:val="0"/>
      <w:marTop w:val="0"/>
      <w:marBottom w:val="0"/>
      <w:divBdr>
        <w:top w:val="none" w:sz="0" w:space="0" w:color="auto"/>
        <w:left w:val="none" w:sz="0" w:space="0" w:color="auto"/>
        <w:bottom w:val="none" w:sz="0" w:space="0" w:color="auto"/>
        <w:right w:val="none" w:sz="0" w:space="0" w:color="auto"/>
      </w:divBdr>
      <w:divsChild>
        <w:div w:id="1332560326">
          <w:marLeft w:val="0"/>
          <w:marRight w:val="0"/>
          <w:marTop w:val="0"/>
          <w:marBottom w:val="0"/>
          <w:divBdr>
            <w:top w:val="none" w:sz="0" w:space="0" w:color="auto"/>
            <w:left w:val="none" w:sz="0" w:space="0" w:color="auto"/>
            <w:bottom w:val="none" w:sz="0" w:space="0" w:color="auto"/>
            <w:right w:val="none" w:sz="0" w:space="0" w:color="auto"/>
          </w:divBdr>
          <w:divsChild>
            <w:div w:id="259262069">
              <w:marLeft w:val="0"/>
              <w:marRight w:val="0"/>
              <w:marTop w:val="0"/>
              <w:marBottom w:val="107"/>
              <w:divBdr>
                <w:top w:val="none" w:sz="0" w:space="0" w:color="auto"/>
                <w:left w:val="none" w:sz="0" w:space="0" w:color="auto"/>
                <w:bottom w:val="none" w:sz="0" w:space="0" w:color="auto"/>
                <w:right w:val="none" w:sz="0" w:space="0" w:color="auto"/>
              </w:divBdr>
              <w:divsChild>
                <w:div w:id="1386176769">
                  <w:marLeft w:val="0"/>
                  <w:marRight w:val="0"/>
                  <w:marTop w:val="0"/>
                  <w:marBottom w:val="0"/>
                  <w:divBdr>
                    <w:top w:val="none" w:sz="0" w:space="0" w:color="auto"/>
                    <w:left w:val="none" w:sz="0" w:space="0" w:color="auto"/>
                    <w:bottom w:val="none" w:sz="0" w:space="0" w:color="auto"/>
                    <w:right w:val="none" w:sz="0" w:space="0" w:color="auto"/>
                  </w:divBdr>
                  <w:divsChild>
                    <w:div w:id="1053575425">
                      <w:marLeft w:val="0"/>
                      <w:marRight w:val="0"/>
                      <w:marTop w:val="0"/>
                      <w:marBottom w:val="0"/>
                      <w:divBdr>
                        <w:top w:val="none" w:sz="0" w:space="0" w:color="auto"/>
                        <w:left w:val="none" w:sz="0" w:space="0" w:color="auto"/>
                        <w:bottom w:val="none" w:sz="0" w:space="0" w:color="auto"/>
                        <w:right w:val="none" w:sz="0" w:space="0" w:color="auto"/>
                      </w:divBdr>
                      <w:divsChild>
                        <w:div w:id="1590700123">
                          <w:marLeft w:val="0"/>
                          <w:marRight w:val="0"/>
                          <w:marTop w:val="0"/>
                          <w:marBottom w:val="0"/>
                          <w:divBdr>
                            <w:top w:val="none" w:sz="0" w:space="0" w:color="auto"/>
                            <w:left w:val="none" w:sz="0" w:space="0" w:color="auto"/>
                            <w:bottom w:val="none" w:sz="0" w:space="0" w:color="auto"/>
                            <w:right w:val="none" w:sz="0" w:space="0" w:color="auto"/>
                          </w:divBdr>
                          <w:divsChild>
                            <w:div w:id="1421835732">
                              <w:marLeft w:val="0"/>
                              <w:marRight w:val="0"/>
                              <w:marTop w:val="0"/>
                              <w:marBottom w:val="0"/>
                              <w:divBdr>
                                <w:top w:val="single" w:sz="4" w:space="0" w:color="C8C3BE"/>
                                <w:left w:val="single" w:sz="4" w:space="0" w:color="C8C3BE"/>
                                <w:bottom w:val="single" w:sz="4" w:space="0" w:color="C8C3BE"/>
                                <w:right w:val="single" w:sz="4" w:space="0" w:color="C8C3BE"/>
                              </w:divBdr>
                              <w:divsChild>
                                <w:div w:id="1989896131">
                                  <w:marLeft w:val="0"/>
                                  <w:marRight w:val="0"/>
                                  <w:marTop w:val="0"/>
                                  <w:marBottom w:val="0"/>
                                  <w:divBdr>
                                    <w:top w:val="none" w:sz="0" w:space="0" w:color="auto"/>
                                    <w:left w:val="none" w:sz="0" w:space="0" w:color="auto"/>
                                    <w:bottom w:val="none" w:sz="0" w:space="0" w:color="auto"/>
                                    <w:right w:val="none" w:sz="0" w:space="0" w:color="auto"/>
                                  </w:divBdr>
                                  <w:divsChild>
                                    <w:div w:id="1394087340">
                                      <w:marLeft w:val="0"/>
                                      <w:marRight w:val="0"/>
                                      <w:marTop w:val="0"/>
                                      <w:marBottom w:val="0"/>
                                      <w:divBdr>
                                        <w:top w:val="none" w:sz="0" w:space="0" w:color="auto"/>
                                        <w:left w:val="none" w:sz="0" w:space="0" w:color="auto"/>
                                        <w:bottom w:val="none" w:sz="0" w:space="0" w:color="auto"/>
                                        <w:right w:val="none" w:sz="0" w:space="0" w:color="auto"/>
                                      </w:divBdr>
                                      <w:divsChild>
                                        <w:div w:id="17807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6258</Characters>
  <Application>Microsoft Office Word</Application>
  <DocSecurity>0</DocSecurity>
  <Lines>52</Lines>
  <Paragraphs>14</Paragraphs>
  <ScaleCrop>false</ScaleCrop>
  <Company>МинТранс МО</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Андрюшечкина Н.В.</dc:creator>
  <cp:keywords/>
  <dc:description/>
  <cp:lastModifiedBy>Андрюшечкина Н.В.</cp:lastModifiedBy>
  <cp:revision>1</cp:revision>
  <dcterms:created xsi:type="dcterms:W3CDTF">2012-09-26T13:32:00Z</dcterms:created>
  <dcterms:modified xsi:type="dcterms:W3CDTF">2012-09-26T13:33:00Z</dcterms:modified>
</cp:coreProperties>
</file>